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901E36" w14:textId="65656DC2" w:rsidR="001C263C" w:rsidRDefault="001C263C">
      <w:r>
        <w:t>Opinion piece – the link between repo and prime</w:t>
      </w:r>
    </w:p>
    <w:p w14:paraId="7FA09204" w14:textId="39757341" w:rsidR="001C263C" w:rsidRDefault="00124FC4" w:rsidP="00754153">
      <w:pPr>
        <w:jc w:val="both"/>
      </w:pPr>
      <w:r>
        <w:t>We do not think of money as having an intrinsic value</w:t>
      </w:r>
      <w:r w:rsidR="00BD203C">
        <w:t>,</w:t>
      </w:r>
      <w:r w:rsidR="00D95901">
        <w:t xml:space="preserve"> more than the number printed on </w:t>
      </w:r>
      <w:r w:rsidR="00D14CEA">
        <w:t xml:space="preserve">the face of </w:t>
      </w:r>
      <w:r w:rsidR="00D95901">
        <w:t>it</w:t>
      </w:r>
      <w:r>
        <w:t>, but it does, it is the purchasing power of that money over time.</w:t>
      </w:r>
      <w:r w:rsidR="00EE3B8E">
        <w:t xml:space="preserve"> Inflation is the enemy of money</w:t>
      </w:r>
      <w:r w:rsidR="00D9259A">
        <w:t>. If prices rise the value of money tomorrow</w:t>
      </w:r>
      <w:r w:rsidR="00632305">
        <w:t>,</w:t>
      </w:r>
      <w:r w:rsidR="00D9259A">
        <w:t xml:space="preserve"> will not be the same as </w:t>
      </w:r>
      <w:r w:rsidR="002617C5">
        <w:t>its</w:t>
      </w:r>
      <w:r w:rsidR="00D9259A">
        <w:t xml:space="preserve"> value</w:t>
      </w:r>
      <w:r w:rsidR="002617C5">
        <w:t xml:space="preserve"> today.</w:t>
      </w:r>
    </w:p>
    <w:p w14:paraId="6A090ED8" w14:textId="5C883B2C" w:rsidR="002617C5" w:rsidRDefault="002617C5" w:rsidP="00754153">
      <w:pPr>
        <w:jc w:val="both"/>
      </w:pPr>
      <w:r>
        <w:t>The central bank is tasked with</w:t>
      </w:r>
      <w:r w:rsidR="0036572E">
        <w:t xml:space="preserve"> </w:t>
      </w:r>
      <w:r w:rsidR="00DB7CF6">
        <w:t xml:space="preserve">trying to </w:t>
      </w:r>
      <w:r w:rsidR="0036572E">
        <w:t xml:space="preserve">keep inflation </w:t>
      </w:r>
      <w:r w:rsidR="00DB7CF6">
        <w:t>low</w:t>
      </w:r>
      <w:r w:rsidR="0036572E">
        <w:t xml:space="preserve"> </w:t>
      </w:r>
      <w:r w:rsidR="00255525">
        <w:t>and consistent</w:t>
      </w:r>
      <w:r w:rsidR="00AF7656">
        <w:t>,</w:t>
      </w:r>
      <w:r w:rsidR="00255525">
        <w:t xml:space="preserve"> </w:t>
      </w:r>
      <w:r w:rsidR="0036572E">
        <w:t>so that prices rise slowly</w:t>
      </w:r>
      <w:r w:rsidR="00E01A29">
        <w:t>,</w:t>
      </w:r>
      <w:r w:rsidR="0036572E">
        <w:t xml:space="preserve"> and</w:t>
      </w:r>
      <w:r w:rsidR="00405438">
        <w:t xml:space="preserve"> if salary increases are linked to inflation</w:t>
      </w:r>
      <w:r w:rsidR="00356FCB">
        <w:t>, the buying power of your money</w:t>
      </w:r>
      <w:r w:rsidR="00182FA0">
        <w:t xml:space="preserve"> is </w:t>
      </w:r>
      <w:r w:rsidR="001E1BFD">
        <w:t>in theory</w:t>
      </w:r>
      <w:r w:rsidR="00037F9B">
        <w:t>,</w:t>
      </w:r>
      <w:r w:rsidR="001E1BFD">
        <w:t xml:space="preserve"> </w:t>
      </w:r>
      <w:r w:rsidR="00182FA0">
        <w:t>retained</w:t>
      </w:r>
      <w:r w:rsidR="00696171">
        <w:t xml:space="preserve"> over time</w:t>
      </w:r>
      <w:r w:rsidR="00182FA0">
        <w:t>.</w:t>
      </w:r>
      <w:r w:rsidR="003A5819">
        <w:t xml:space="preserve"> To do this, the</w:t>
      </w:r>
      <w:r w:rsidR="00DE52D8">
        <w:t xml:space="preserve"> central bank</w:t>
      </w:r>
      <w:r w:rsidR="003A5819">
        <w:t xml:space="preserve"> signal</w:t>
      </w:r>
      <w:r w:rsidR="00DE52D8">
        <w:t>s</w:t>
      </w:r>
      <w:r w:rsidR="003A5819">
        <w:t xml:space="preserve"> to the market using their policy rate</w:t>
      </w:r>
      <w:r w:rsidR="00DB011F">
        <w:t>.</w:t>
      </w:r>
      <w:r w:rsidR="00364180">
        <w:t xml:space="preserve"> </w:t>
      </w:r>
      <w:r w:rsidR="00DE52D8">
        <w:t>I</w:t>
      </w:r>
      <w:r w:rsidR="00364180">
        <w:t>n South Africa this is the repo rate.</w:t>
      </w:r>
    </w:p>
    <w:p w14:paraId="3AF43C55" w14:textId="77777777" w:rsidR="002432E2" w:rsidRDefault="00754153" w:rsidP="006375E9">
      <w:pPr>
        <w:jc w:val="both"/>
      </w:pPr>
      <w:r>
        <w:t>Altho</w:t>
      </w:r>
      <w:r w:rsidR="00B976C9">
        <w:t>ugh the policy rate is set by the central bank</w:t>
      </w:r>
      <w:r w:rsidR="007B1A4D">
        <w:t>,</w:t>
      </w:r>
      <w:r w:rsidR="00B976C9">
        <w:t xml:space="preserve"> it is the commercial banks that</w:t>
      </w:r>
      <w:r w:rsidR="00DF422A">
        <w:t xml:space="preserve"> must implement this policy rate</w:t>
      </w:r>
      <w:r w:rsidR="00CC2F6F">
        <w:t>,</w:t>
      </w:r>
      <w:r w:rsidR="00DF422A">
        <w:t xml:space="preserve"> to </w:t>
      </w:r>
      <w:r w:rsidR="00C20183">
        <w:t>support the central bank</w:t>
      </w:r>
      <w:r w:rsidR="00A422A0">
        <w:t xml:space="preserve"> objectives</w:t>
      </w:r>
      <w:r w:rsidR="0098456F">
        <w:t xml:space="preserve">, </w:t>
      </w:r>
      <w:r w:rsidR="0062590E">
        <w:t xml:space="preserve">by adjusting the interest charged on </w:t>
      </w:r>
      <w:r w:rsidR="0098456F">
        <w:t>their lending activity. If inflation is rising too fast</w:t>
      </w:r>
      <w:r w:rsidR="00CC2F6F">
        <w:t>,</w:t>
      </w:r>
      <w:r w:rsidR="0098456F">
        <w:t xml:space="preserve"> then </w:t>
      </w:r>
      <w:r w:rsidR="00524783">
        <w:t>when the policy rate rises, the banks increase their lending rate to the consumer</w:t>
      </w:r>
      <w:r w:rsidR="00A422A0">
        <w:t>,</w:t>
      </w:r>
      <w:r w:rsidR="00524783">
        <w:t xml:space="preserve"> </w:t>
      </w:r>
      <w:r w:rsidR="002D223E">
        <w:t xml:space="preserve">effectively transmitting the decision of the central bank </w:t>
      </w:r>
      <w:r w:rsidR="00A422A0">
        <w:t xml:space="preserve">directly </w:t>
      </w:r>
      <w:r w:rsidR="002D61DD">
        <w:t>in</w:t>
      </w:r>
      <w:r w:rsidR="002D223E">
        <w:t>to the consumer</w:t>
      </w:r>
      <w:r w:rsidR="002D61DD">
        <w:t>s’</w:t>
      </w:r>
      <w:r w:rsidR="00536C2C">
        <w:t xml:space="preserve"> pocket</w:t>
      </w:r>
      <w:r w:rsidR="00590EFF">
        <w:t>, removing demand</w:t>
      </w:r>
      <w:r w:rsidR="006375E9">
        <w:t>.</w:t>
      </w:r>
      <w:r w:rsidR="00F266C6">
        <w:t xml:space="preserve"> </w:t>
      </w:r>
    </w:p>
    <w:p w14:paraId="1FCB8E2A" w14:textId="11984AD7" w:rsidR="000F7501" w:rsidRDefault="00F266C6" w:rsidP="006375E9">
      <w:pPr>
        <w:jc w:val="both"/>
      </w:pPr>
      <w:r>
        <w:t>Th</w:t>
      </w:r>
      <w:r w:rsidR="002432E2">
        <w:t>e first evidence of this</w:t>
      </w:r>
      <w:r w:rsidR="0037512B">
        <w:t xml:space="preserve"> understanding was in 1929 and is still</w:t>
      </w:r>
      <w:r w:rsidR="00541526">
        <w:t xml:space="preserve"> used today.</w:t>
      </w:r>
    </w:p>
    <w:p w14:paraId="75740A8F" w14:textId="6A2740A9" w:rsidR="000F7501" w:rsidRDefault="00301795" w:rsidP="00BC5760">
      <w:pPr>
        <w:jc w:val="both"/>
      </w:pPr>
      <w:r>
        <w:t>T</w:t>
      </w:r>
      <w:r w:rsidR="004757D0">
        <w:t xml:space="preserve">he policy rate </w:t>
      </w:r>
      <w:r>
        <w:t>is an important signal</w:t>
      </w:r>
      <w:r w:rsidR="004757D0">
        <w:t xml:space="preserve"> to the consumer </w:t>
      </w:r>
      <w:r>
        <w:t xml:space="preserve">about the </w:t>
      </w:r>
      <w:r w:rsidR="00A801CF">
        <w:t>direction of interest rate change</w:t>
      </w:r>
      <w:r w:rsidR="00DF2D3D">
        <w:t>s</w:t>
      </w:r>
      <w:r w:rsidR="001C34C1">
        <w:t xml:space="preserve"> and is</w:t>
      </w:r>
      <w:r w:rsidR="003A4635">
        <w:t xml:space="preserve"> communicated through the media</w:t>
      </w:r>
      <w:r w:rsidR="00541526">
        <w:t xml:space="preserve"> to ensure</w:t>
      </w:r>
      <w:r w:rsidR="00996909">
        <w:t xml:space="preserve"> awareness is</w:t>
      </w:r>
      <w:r w:rsidR="004A53D9">
        <w:t xml:space="preserve"> embedded</w:t>
      </w:r>
      <w:r w:rsidR="00DF2D3D">
        <w:t xml:space="preserve">. </w:t>
      </w:r>
      <w:r w:rsidR="00405831">
        <w:t>However, i</w:t>
      </w:r>
      <w:r w:rsidR="00DF2D3D">
        <w:t>n</w:t>
      </w:r>
      <w:r w:rsidR="004E5A15">
        <w:t xml:space="preserve"> October 2000, the policy rate was increased by 25 basis points (0.25%)</w:t>
      </w:r>
      <w:r w:rsidR="0014412C">
        <w:t xml:space="preserve"> with an instruction to the banks not to adjust their lending rates</w:t>
      </w:r>
      <w:r w:rsidR="00174CA5">
        <w:t xml:space="preserve"> upward. The</w:t>
      </w:r>
      <w:r w:rsidR="00F90110">
        <w:t xml:space="preserve">ir motive was to </w:t>
      </w:r>
      <w:r w:rsidR="00C80DF4" w:rsidRPr="00C80DF4">
        <w:t xml:space="preserve">restrain wage and price setting with a signal that the </w:t>
      </w:r>
      <w:r w:rsidR="00BE4780">
        <w:t xml:space="preserve">South African </w:t>
      </w:r>
      <w:r w:rsidR="00C80DF4" w:rsidRPr="00C80DF4">
        <w:t>Reserve Bank would increase interest rates if the underlying situation required such a step</w:t>
      </w:r>
      <w:r w:rsidR="00536C2C">
        <w:t>,</w:t>
      </w:r>
      <w:r w:rsidR="0019616F">
        <w:t xml:space="preserve"> and it proved highly effective</w:t>
      </w:r>
      <w:r w:rsidR="00F51E7F">
        <w:t>.</w:t>
      </w:r>
    </w:p>
    <w:p w14:paraId="4BC1884F" w14:textId="0DE0BE42" w:rsidR="001B6312" w:rsidRDefault="00F51E7F" w:rsidP="00E8621B">
      <w:pPr>
        <w:jc w:val="both"/>
      </w:pPr>
      <w:r>
        <w:t>The challenge for the central bank was</w:t>
      </w:r>
      <w:r w:rsidR="00551C03">
        <w:t xml:space="preserve"> that banks could interpret the signalling</w:t>
      </w:r>
      <w:r w:rsidR="00BC5760">
        <w:t>,</w:t>
      </w:r>
      <w:r w:rsidR="00551C03">
        <w:t xml:space="preserve"> a</w:t>
      </w:r>
      <w:r w:rsidR="00C10540">
        <w:t xml:space="preserve">s they </w:t>
      </w:r>
      <w:r w:rsidR="00551C03">
        <w:t xml:space="preserve">had no obligation to </w:t>
      </w:r>
      <w:r w:rsidR="00BC5760">
        <w:t xml:space="preserve">follow </w:t>
      </w:r>
      <w:r w:rsidR="007F57FB">
        <w:t>the policy rate</w:t>
      </w:r>
      <w:r w:rsidR="00EB6CBE">
        <w:t xml:space="preserve">. </w:t>
      </w:r>
      <w:r w:rsidR="005F0EFC">
        <w:t xml:space="preserve">The </w:t>
      </w:r>
      <w:r w:rsidR="00F06705">
        <w:t xml:space="preserve">real </w:t>
      </w:r>
      <w:r w:rsidR="005F0EFC">
        <w:t>impact on a bank</w:t>
      </w:r>
      <w:r w:rsidR="00104647">
        <w:t xml:space="preserve"> was small</w:t>
      </w:r>
      <w:r w:rsidR="0059257C">
        <w:t>,</w:t>
      </w:r>
      <w:r w:rsidR="00104647">
        <w:t xml:space="preserve"> as it only funded a marginal amount of its loans using central bank finance, the majority was</w:t>
      </w:r>
      <w:r w:rsidR="00276C6D">
        <w:t xml:space="preserve"> from depositors and investors</w:t>
      </w:r>
      <w:r w:rsidR="001B6312">
        <w:t>,</w:t>
      </w:r>
      <w:r w:rsidR="00276C6D">
        <w:t xml:space="preserve"> so the</w:t>
      </w:r>
      <w:r w:rsidR="005B41D9">
        <w:t xml:space="preserve"> “shock” to the </w:t>
      </w:r>
      <w:r w:rsidR="007D1071">
        <w:t>bank</w:t>
      </w:r>
      <w:r w:rsidR="005B41D9">
        <w:t xml:space="preserve"> could be </w:t>
      </w:r>
      <w:r w:rsidR="001B6312">
        <w:t>absorbed</w:t>
      </w:r>
      <w:r w:rsidR="005B41D9">
        <w:t xml:space="preserve">. </w:t>
      </w:r>
    </w:p>
    <w:p w14:paraId="5559ED94" w14:textId="6943091D" w:rsidR="00F51E7F" w:rsidRDefault="00EB6CBE" w:rsidP="00E8621B">
      <w:pPr>
        <w:jc w:val="both"/>
      </w:pPr>
      <w:r>
        <w:t xml:space="preserve">There are also </w:t>
      </w:r>
      <w:r w:rsidR="00F61B3A">
        <w:t>timing differences between the policy rate announcement</w:t>
      </w:r>
      <w:r w:rsidR="00E8621B">
        <w:t xml:space="preserve"> and implementation</w:t>
      </w:r>
      <w:r w:rsidR="00E8621B" w:rsidRPr="00E8621B">
        <w:t xml:space="preserve"> </w:t>
      </w:r>
      <w:r w:rsidR="001E71FC">
        <w:t xml:space="preserve">through bank interest rate changes, </w:t>
      </w:r>
      <w:r w:rsidR="00E8621B" w:rsidRPr="00E8621B">
        <w:t>largely due to the administrative burden inherent in the notification process detailed in the bank agreement</w:t>
      </w:r>
      <w:r w:rsidR="00E8621B">
        <w:t>,</w:t>
      </w:r>
      <w:r w:rsidR="00E8621B" w:rsidRPr="00E8621B">
        <w:t xml:space="preserve"> together with system constraints.</w:t>
      </w:r>
      <w:r w:rsidR="007B39D1">
        <w:t xml:space="preserve"> Sometimes loan agreements would be repriced faster than deposits</w:t>
      </w:r>
      <w:r w:rsidR="00627189">
        <w:t xml:space="preserve"> creating a windfall profit to the bank.</w:t>
      </w:r>
    </w:p>
    <w:p w14:paraId="105B153D" w14:textId="79E14A05" w:rsidR="00A62C14" w:rsidRDefault="00A038D8" w:rsidP="00424C84">
      <w:pPr>
        <w:jc w:val="both"/>
      </w:pPr>
      <w:r>
        <w:t>In addition to th</w:t>
      </w:r>
      <w:r w:rsidR="00286A22">
        <w:t xml:space="preserve">e challenge of transmitting </w:t>
      </w:r>
      <w:r w:rsidR="00F07CAD">
        <w:t>monetary policy into the pockets of the consumer, there were perceived inefficiencies in the interbank market</w:t>
      </w:r>
      <w:r w:rsidR="005B2349">
        <w:t>.</w:t>
      </w:r>
      <w:r w:rsidR="006862FF">
        <w:t xml:space="preserve">  </w:t>
      </w:r>
      <w:r w:rsidR="00CA1497">
        <w:t xml:space="preserve">In </w:t>
      </w:r>
      <w:r w:rsidR="006862FF">
        <w:t>2001</w:t>
      </w:r>
      <w:r w:rsidR="00C34B90">
        <w:t xml:space="preserve"> after </w:t>
      </w:r>
      <w:r w:rsidR="00D428C1" w:rsidRPr="00D428C1">
        <w:t xml:space="preserve">extensive consultation with the banking sector, experts from </w:t>
      </w:r>
      <w:r w:rsidR="00023763" w:rsidRPr="00D428C1">
        <w:t>several</w:t>
      </w:r>
      <w:r w:rsidR="00D428C1" w:rsidRPr="00D428C1">
        <w:t xml:space="preserve"> Central Banks, the Bank for International Settlements and the International Monetary Policy Fund, </w:t>
      </w:r>
      <w:r w:rsidR="00744C31" w:rsidRPr="00D428C1">
        <w:t>several</w:t>
      </w:r>
      <w:r w:rsidR="00D428C1" w:rsidRPr="00D428C1">
        <w:t xml:space="preserve"> changes were made to the refinancing system to “improve the transmission of monetary policy directives</w:t>
      </w:r>
      <w:r w:rsidR="00424C84">
        <w:t>”.</w:t>
      </w:r>
    </w:p>
    <w:p w14:paraId="70A3FB27" w14:textId="6BC1C2F2" w:rsidR="00A62C14" w:rsidRDefault="00164173" w:rsidP="002A0417">
      <w:pPr>
        <w:jc w:val="both"/>
      </w:pPr>
      <w:proofErr w:type="gramStart"/>
      <w:r>
        <w:lastRenderedPageBreak/>
        <w:t>T</w:t>
      </w:r>
      <w:r w:rsidR="002E733C">
        <w:t xml:space="preserve">he prime </w:t>
      </w:r>
      <w:r w:rsidR="0025057B">
        <w:t>“</w:t>
      </w:r>
      <w:r w:rsidR="002E733C">
        <w:t>lending</w:t>
      </w:r>
      <w:r w:rsidR="0025057B">
        <w:t>”</w:t>
      </w:r>
      <w:r w:rsidR="002E733C">
        <w:t xml:space="preserve"> rate,</w:t>
      </w:r>
      <w:proofErr w:type="gramEnd"/>
      <w:r w:rsidR="002E733C">
        <w:t xml:space="preserve"> was a common refere</w:t>
      </w:r>
      <w:r w:rsidR="00D40521">
        <w:t>nce rate used by banks</w:t>
      </w:r>
      <w:r w:rsidR="00591360">
        <w:t xml:space="preserve"> to indicate the best credit offered by the </w:t>
      </w:r>
      <w:r w:rsidR="00D12791">
        <w:t>bank and</w:t>
      </w:r>
      <w:r w:rsidR="006D6E7F">
        <w:t xml:space="preserve"> was used as the base for </w:t>
      </w:r>
      <w:r w:rsidR="00621513">
        <w:t xml:space="preserve">negotiating </w:t>
      </w:r>
      <w:r w:rsidR="00CB4959">
        <w:t>variable rate</w:t>
      </w:r>
      <w:r w:rsidR="001854CA">
        <w:t xml:space="preserve"> </w:t>
      </w:r>
      <w:r w:rsidR="0042227D">
        <w:t xml:space="preserve">credit </w:t>
      </w:r>
      <w:r w:rsidR="001854CA">
        <w:t>contracts</w:t>
      </w:r>
      <w:r w:rsidR="0042227D">
        <w:t>.</w:t>
      </w:r>
      <w:r w:rsidR="000A49E8">
        <w:t xml:space="preserve"> </w:t>
      </w:r>
      <w:r w:rsidR="009122CD">
        <w:t xml:space="preserve">In </w:t>
      </w:r>
      <w:r w:rsidR="00554469">
        <w:t>addition,</w:t>
      </w:r>
      <w:r w:rsidR="009122CD">
        <w:t xml:space="preserve"> </w:t>
      </w:r>
      <w:r w:rsidR="006953E1">
        <w:t>banks devised their own</w:t>
      </w:r>
      <w:r w:rsidR="009122CD">
        <w:t xml:space="preserve"> home loan base rates</w:t>
      </w:r>
      <w:r w:rsidR="00A10546">
        <w:t xml:space="preserve">, </w:t>
      </w:r>
      <w:r w:rsidR="0025057B">
        <w:t>etc.</w:t>
      </w:r>
      <w:r w:rsidR="00C076BB">
        <w:t xml:space="preserve"> However, the</w:t>
      </w:r>
      <w:r w:rsidR="00DA69D1">
        <w:t xml:space="preserve"> power of the bank to change the</w:t>
      </w:r>
      <w:r w:rsidR="003137D7">
        <w:t xml:space="preserve"> interest rate unilaterally </w:t>
      </w:r>
      <w:r w:rsidR="00E1152E">
        <w:t xml:space="preserve">on a variable contract </w:t>
      </w:r>
      <w:r w:rsidR="003137D7">
        <w:t>without agree</w:t>
      </w:r>
      <w:r w:rsidR="00896FA2">
        <w:t>ing the change</w:t>
      </w:r>
      <w:r w:rsidR="003137D7">
        <w:t xml:space="preserve"> with the customer was challenged</w:t>
      </w:r>
      <w:r w:rsidR="00361147">
        <w:t xml:space="preserve">. </w:t>
      </w:r>
      <w:r w:rsidR="003137D7">
        <w:t xml:space="preserve"> </w:t>
      </w:r>
    </w:p>
    <w:p w14:paraId="07E6EB91" w14:textId="60057034" w:rsidR="00F77803" w:rsidRDefault="007A6DDC" w:rsidP="00877EA2">
      <w:pPr>
        <w:jc w:val="both"/>
      </w:pPr>
      <w:r>
        <w:t>I</w:t>
      </w:r>
      <w:r w:rsidRPr="007A6DDC">
        <w:t xml:space="preserve">n </w:t>
      </w:r>
      <w:r w:rsidR="002A0417">
        <w:t>a</w:t>
      </w:r>
      <w:r w:rsidRPr="007A6DDC">
        <w:t xml:space="preserve"> Supreme Court of Appeal judgement</w:t>
      </w:r>
      <w:r w:rsidR="00E14A75">
        <w:t>,</w:t>
      </w:r>
      <w:r w:rsidRPr="007A6DDC">
        <w:t xml:space="preserve"> Judge Van Heerden ruled “…that the clause in question conferred upon the mortgagee an unfettered power to vary the interest rate</w:t>
      </w:r>
      <w:r w:rsidR="00877EA2">
        <w:t>”</w:t>
      </w:r>
      <w:r w:rsidRPr="007A6DDC">
        <w:t xml:space="preserve">.  He concluded that the clause was invalid because a term of a contract leaving it to the will of one of the parties to determine the extent of his or the other party’s presentation </w:t>
      </w:r>
      <w:r w:rsidR="00822593">
        <w:t>wa</w:t>
      </w:r>
      <w:r w:rsidRPr="007A6DDC">
        <w:t>s void for vagueness</w:t>
      </w:r>
      <w:r w:rsidR="00E03568">
        <w:t>.</w:t>
      </w:r>
    </w:p>
    <w:p w14:paraId="1DB11722" w14:textId="4B5C5339" w:rsidR="00E03568" w:rsidRDefault="00E03568" w:rsidP="00877EA2">
      <w:pPr>
        <w:jc w:val="both"/>
      </w:pPr>
      <w:r>
        <w:t>Although the intention of the parties</w:t>
      </w:r>
      <w:r w:rsidR="00B65336">
        <w:t xml:space="preserve"> to a </w:t>
      </w:r>
      <w:r w:rsidR="002412F3">
        <w:t xml:space="preserve">credit </w:t>
      </w:r>
      <w:r w:rsidR="00B65336">
        <w:t>contract is for the rate to increase, it would not be possible</w:t>
      </w:r>
      <w:r w:rsidR="00EA5643">
        <w:t xml:space="preserve"> for the bank</w:t>
      </w:r>
      <w:r w:rsidR="00B65336">
        <w:t xml:space="preserve"> to agree</w:t>
      </w:r>
      <w:r w:rsidR="00EA5643">
        <w:t xml:space="preserve"> with the borrower, </w:t>
      </w:r>
      <w:r w:rsidR="002412F3">
        <w:t xml:space="preserve">for them </w:t>
      </w:r>
      <w:r w:rsidR="00EA5643">
        <w:t>to pay more</w:t>
      </w:r>
      <w:r w:rsidR="003A6F97">
        <w:t>, without perhaps calling in the loan</w:t>
      </w:r>
      <w:r w:rsidR="00EA5643">
        <w:t>.</w:t>
      </w:r>
      <w:r w:rsidR="003B3DEE">
        <w:t xml:space="preserve"> The compromise was the change must be influenced by an external party</w:t>
      </w:r>
      <w:r w:rsidR="00AE6C72">
        <w:t xml:space="preserve"> to the </w:t>
      </w:r>
      <w:r w:rsidR="0031356F">
        <w:t>contract,</w:t>
      </w:r>
      <w:r w:rsidR="00AE6C72">
        <w:t xml:space="preserve"> and the repo rate provided a useful solution to the</w:t>
      </w:r>
      <w:r w:rsidR="002412F3">
        <w:t xml:space="preserve"> challenge</w:t>
      </w:r>
      <w:r w:rsidR="0030665E">
        <w:t xml:space="preserve"> removing the need to engage the customer</w:t>
      </w:r>
      <w:r w:rsidR="002412F3">
        <w:t>.</w:t>
      </w:r>
    </w:p>
    <w:p w14:paraId="13726EBE" w14:textId="428D04FB" w:rsidR="0031356F" w:rsidRDefault="00A81C17" w:rsidP="00877EA2">
      <w:pPr>
        <w:jc w:val="both"/>
      </w:pPr>
      <w:r>
        <w:t xml:space="preserve">The </w:t>
      </w:r>
      <w:r w:rsidR="00BF5267">
        <w:t>prime “lending” rate had over time</w:t>
      </w:r>
      <w:r w:rsidR="008965B0">
        <w:t>,</w:t>
      </w:r>
      <w:r w:rsidR="00BF5267">
        <w:t xml:space="preserve"> lost its</w:t>
      </w:r>
      <w:r w:rsidR="008965B0">
        <w:t xml:space="preserve"> rigidity as a base rate</w:t>
      </w:r>
      <w:r w:rsidR="000E2714">
        <w:t>,</w:t>
      </w:r>
      <w:r w:rsidR="008965B0">
        <w:t xml:space="preserve"> with many borrowers able to secure prime minus </w:t>
      </w:r>
      <w:r w:rsidR="00D53638">
        <w:t xml:space="preserve">rates. </w:t>
      </w:r>
      <w:r w:rsidR="000E2714">
        <w:t>Therefore,</w:t>
      </w:r>
      <w:r w:rsidR="00D53638">
        <w:t xml:space="preserve"> it was agreed that the</w:t>
      </w:r>
      <w:r w:rsidR="00946BB7">
        <w:t xml:space="preserve"> prime “lending” rate would become a reference rate</w:t>
      </w:r>
      <w:r w:rsidR="00950237">
        <w:t xml:space="preserve"> </w:t>
      </w:r>
      <w:r w:rsidR="00F87609">
        <w:t xml:space="preserve">of banks </w:t>
      </w:r>
      <w:r w:rsidR="00950237">
        <w:t>and would be called the prime rate. At that stage almost 60% of contractual lending was referenced to the prime rate</w:t>
      </w:r>
      <w:r w:rsidR="00BB436D">
        <w:t>.</w:t>
      </w:r>
    </w:p>
    <w:p w14:paraId="3E615BA4" w14:textId="60729435" w:rsidR="00BB436D" w:rsidRDefault="002F5FE7" w:rsidP="00877EA2">
      <w:pPr>
        <w:jc w:val="both"/>
      </w:pPr>
      <w:r>
        <w:t>G</w:t>
      </w:r>
      <w:r w:rsidR="00023763">
        <w:t xml:space="preserve">overnor </w:t>
      </w:r>
      <w:r w:rsidR="00BB7BC0">
        <w:t xml:space="preserve">Tito Mboweni </w:t>
      </w:r>
      <w:r w:rsidR="003962FA">
        <w:t xml:space="preserve">announced </w:t>
      </w:r>
      <w:r w:rsidR="00BB7BC0">
        <w:t>at the eighty-first ordinary</w:t>
      </w:r>
      <w:r w:rsidR="00214D21">
        <w:t xml:space="preserve"> general meeting of shareholders held on the 28</w:t>
      </w:r>
      <w:r w:rsidR="00214D21" w:rsidRPr="00214D21">
        <w:rPr>
          <w:vertAlign w:val="superscript"/>
        </w:rPr>
        <w:t>th</w:t>
      </w:r>
      <w:r w:rsidR="00214D21">
        <w:t xml:space="preserve"> of August 2001</w:t>
      </w:r>
      <w:r w:rsidR="0048559D">
        <w:t xml:space="preserve">, </w:t>
      </w:r>
      <w:r w:rsidR="003962FA">
        <w:t xml:space="preserve">that </w:t>
      </w:r>
      <w:r w:rsidR="003629CE" w:rsidRPr="003629CE">
        <w:t xml:space="preserve">the spread between the repo rate and the prime </w:t>
      </w:r>
      <w:r w:rsidR="00A75196" w:rsidRPr="003629CE">
        <w:t>rate would</w:t>
      </w:r>
      <w:r w:rsidR="0085419A">
        <w:t xml:space="preserve"> be </w:t>
      </w:r>
      <w:r w:rsidR="003629CE" w:rsidRPr="003629CE">
        <w:t xml:space="preserve">locked in at 3.5% </w:t>
      </w:r>
      <w:r w:rsidR="0048559D">
        <w:t>with effect from the 5</w:t>
      </w:r>
      <w:r w:rsidR="0048559D" w:rsidRPr="0048559D">
        <w:rPr>
          <w:vertAlign w:val="superscript"/>
        </w:rPr>
        <w:t>th</w:t>
      </w:r>
      <w:r w:rsidR="0048559D">
        <w:t xml:space="preserve"> of September 2001.</w:t>
      </w:r>
      <w:r w:rsidR="005800C5" w:rsidRPr="005800C5">
        <w:t xml:space="preserve"> This announcement effectively removed any flexibility for banks to deviate from this policy decision</w:t>
      </w:r>
      <w:r w:rsidR="003C3AF9">
        <w:t xml:space="preserve"> </w:t>
      </w:r>
      <w:r w:rsidR="003C3AF9" w:rsidRPr="003C3AF9">
        <w:t>“…any future changes in the repo rate will be a signal that the Bank expects money-market interest rates to show corresponding changes.”</w:t>
      </w:r>
    </w:p>
    <w:p w14:paraId="12DEB5FA" w14:textId="3585C270" w:rsidR="00341842" w:rsidRDefault="00341842" w:rsidP="00877EA2">
      <w:pPr>
        <w:jc w:val="both"/>
      </w:pPr>
      <w:r>
        <w:t xml:space="preserve">For </w:t>
      </w:r>
      <w:r w:rsidR="00704264">
        <w:t>several</w:t>
      </w:r>
      <w:r>
        <w:t xml:space="preserve"> years </w:t>
      </w:r>
      <w:r w:rsidR="004D70F2">
        <w:t xml:space="preserve">commentators on this matter have confused the spread of 3.5% as a margin or profit </w:t>
      </w:r>
      <w:r w:rsidR="00704264">
        <w:t xml:space="preserve">for the banks. This </w:t>
      </w:r>
      <w:r w:rsidR="009E35DF">
        <w:t>is not the case.</w:t>
      </w:r>
    </w:p>
    <w:p w14:paraId="5B4AC597" w14:textId="17413F52" w:rsidR="009E35DF" w:rsidRDefault="009E35DF" w:rsidP="00877EA2">
      <w:pPr>
        <w:jc w:val="both"/>
      </w:pPr>
      <w:r>
        <w:t xml:space="preserve">Following the Libor </w:t>
      </w:r>
      <w:r w:rsidR="00F72C2E">
        <w:t>scandal</w:t>
      </w:r>
      <w:r>
        <w:t xml:space="preserve"> in </w:t>
      </w:r>
      <w:r w:rsidR="00F72C2E">
        <w:t>the UK, many central banks have been reviewing reference rates</w:t>
      </w:r>
      <w:r w:rsidR="00CF0D1B">
        <w:t xml:space="preserve"> and in South Africa</w:t>
      </w:r>
      <w:r w:rsidR="00F54826">
        <w:t>,</w:t>
      </w:r>
      <w:r w:rsidR="00CF0D1B">
        <w:t xml:space="preserve"> the Johannesburg Interbank Agreed Rate (JIBAR) is soon to be </w:t>
      </w:r>
      <w:r w:rsidR="00D2311A">
        <w:t xml:space="preserve">modernised and </w:t>
      </w:r>
      <w:r w:rsidR="00CF0D1B">
        <w:t xml:space="preserve">replaced by </w:t>
      </w:r>
      <w:r w:rsidR="008C67E3">
        <w:t>ZARONIA</w:t>
      </w:r>
      <w:r w:rsidR="00E27729">
        <w:t>,</w:t>
      </w:r>
      <w:r w:rsidR="008C67E3">
        <w:t xml:space="preserve"> the South African</w:t>
      </w:r>
      <w:r w:rsidR="00D2311A">
        <w:t xml:space="preserve"> Rand Overnight Index Average.</w:t>
      </w:r>
    </w:p>
    <w:p w14:paraId="03275CDA" w14:textId="11612EF4" w:rsidR="002A3AFC" w:rsidRDefault="002A3AFC" w:rsidP="00877EA2">
      <w:pPr>
        <w:jc w:val="both"/>
      </w:pPr>
      <w:r>
        <w:t>Removing the prime rate</w:t>
      </w:r>
      <w:r w:rsidR="00E06455">
        <w:t xml:space="preserve"> as a reference rate would</w:t>
      </w:r>
      <w:r w:rsidR="006D4B91">
        <w:t xml:space="preserve"> not change the interest rate paid by the consumer </w:t>
      </w:r>
      <w:r w:rsidR="000E08ED">
        <w:t xml:space="preserve">as the interest rate is linked to the repo rate through the </w:t>
      </w:r>
      <w:r w:rsidR="00371E48">
        <w:t xml:space="preserve">prime rate, </w:t>
      </w:r>
      <w:r w:rsidR="006D4B91">
        <w:t>and there is no expectation of a windfall</w:t>
      </w:r>
      <w:r w:rsidR="00D970D0">
        <w:t xml:space="preserve"> or reduction </w:t>
      </w:r>
      <w:r w:rsidR="00356A47">
        <w:t xml:space="preserve">to consumers </w:t>
      </w:r>
      <w:r w:rsidR="00CE0840">
        <w:t>through an</w:t>
      </w:r>
      <w:r w:rsidR="00D970D0">
        <w:t xml:space="preserve"> interest rate</w:t>
      </w:r>
      <w:r w:rsidR="00CE0840">
        <w:t xml:space="preserve"> reduction </w:t>
      </w:r>
      <w:r w:rsidR="00E66EA1">
        <w:t>with the removal of the prime rate</w:t>
      </w:r>
      <w:r w:rsidR="00D970D0">
        <w:t xml:space="preserve">. </w:t>
      </w:r>
      <w:r w:rsidR="001A7720">
        <w:t xml:space="preserve">It would </w:t>
      </w:r>
      <w:r w:rsidR="00D74348">
        <w:t xml:space="preserve">mean that the </w:t>
      </w:r>
      <w:r w:rsidR="00B43603">
        <w:t xml:space="preserve">price of the loan would now be </w:t>
      </w:r>
      <w:r w:rsidR="00E66EA1">
        <w:t xml:space="preserve">directly </w:t>
      </w:r>
      <w:r w:rsidR="00B43603">
        <w:t xml:space="preserve">linked to the repo rate </w:t>
      </w:r>
      <w:r w:rsidR="00E66EA1">
        <w:t>from</w:t>
      </w:r>
      <w:r w:rsidR="00B43603">
        <w:t xml:space="preserve"> current levels.</w:t>
      </w:r>
    </w:p>
    <w:p w14:paraId="64196F81" w14:textId="120E6720" w:rsidR="00FB2454" w:rsidRDefault="00FB2454" w:rsidP="00877EA2">
      <w:pPr>
        <w:jc w:val="both"/>
      </w:pPr>
      <w:r>
        <w:t>What is a concern, is the cost associated with redrafting all loan agreements</w:t>
      </w:r>
      <w:r w:rsidR="00DF7DD1">
        <w:t xml:space="preserve"> referencing prime</w:t>
      </w:r>
      <w:r w:rsidR="00FE2EA5">
        <w:t>.</w:t>
      </w:r>
      <w:r w:rsidR="00E60B45">
        <w:t xml:space="preserve"> </w:t>
      </w:r>
      <w:r w:rsidR="00FE2EA5">
        <w:t xml:space="preserve">As </w:t>
      </w:r>
      <w:r w:rsidR="00E60B45">
        <w:t>a possible solution, the prime rate could be phased out</w:t>
      </w:r>
      <w:r w:rsidR="00595541">
        <w:t xml:space="preserve"> over time with all new </w:t>
      </w:r>
      <w:r w:rsidR="00595541">
        <w:lastRenderedPageBreak/>
        <w:t xml:space="preserve">contracts referencing the repo rate. Unlike </w:t>
      </w:r>
      <w:r w:rsidR="00B315E0">
        <w:t>contracts</w:t>
      </w:r>
      <w:r w:rsidR="00595541">
        <w:t xml:space="preserve"> referenc</w:t>
      </w:r>
      <w:r w:rsidR="00B315E0">
        <w:t>ing</w:t>
      </w:r>
      <w:r w:rsidR="00595541">
        <w:t xml:space="preserve"> JIBAR</w:t>
      </w:r>
      <w:r w:rsidR="00B315E0">
        <w:t>,</w:t>
      </w:r>
      <w:r w:rsidR="00595541">
        <w:t xml:space="preserve"> which will not exist</w:t>
      </w:r>
      <w:r w:rsidR="00B315E0">
        <w:t xml:space="preserve"> in the future, necessitating</w:t>
      </w:r>
      <w:r w:rsidR="00DD611E">
        <w:t xml:space="preserve"> a change in legal contracts, the prime rate can still be derived at 3.5% over the repo rate.</w:t>
      </w:r>
    </w:p>
    <w:p w14:paraId="206A7E22" w14:textId="77777777" w:rsidR="00F87609" w:rsidRDefault="00F87609" w:rsidP="00877EA2">
      <w:pPr>
        <w:jc w:val="both"/>
      </w:pPr>
    </w:p>
    <w:p w14:paraId="3BFFC9CD" w14:textId="77777777" w:rsidR="002412F3" w:rsidRDefault="002412F3" w:rsidP="00877EA2">
      <w:pPr>
        <w:jc w:val="both"/>
      </w:pPr>
    </w:p>
    <w:sectPr w:rsidR="002412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63C"/>
    <w:rsid w:val="00023763"/>
    <w:rsid w:val="00037F9B"/>
    <w:rsid w:val="0008044D"/>
    <w:rsid w:val="000A49E8"/>
    <w:rsid w:val="000E08ED"/>
    <w:rsid w:val="000E2714"/>
    <w:rsid w:val="000F7501"/>
    <w:rsid w:val="00103E50"/>
    <w:rsid w:val="00104647"/>
    <w:rsid w:val="00124FC4"/>
    <w:rsid w:val="00126B8B"/>
    <w:rsid w:val="0014412C"/>
    <w:rsid w:val="00164173"/>
    <w:rsid w:val="00174CA5"/>
    <w:rsid w:val="00182FA0"/>
    <w:rsid w:val="001854CA"/>
    <w:rsid w:val="0019616F"/>
    <w:rsid w:val="001A7720"/>
    <w:rsid w:val="001B5918"/>
    <w:rsid w:val="001B6312"/>
    <w:rsid w:val="001C263C"/>
    <w:rsid w:val="001C34C1"/>
    <w:rsid w:val="001E1BFD"/>
    <w:rsid w:val="001E71FC"/>
    <w:rsid w:val="00214D21"/>
    <w:rsid w:val="00222919"/>
    <w:rsid w:val="002412F3"/>
    <w:rsid w:val="002432E2"/>
    <w:rsid w:val="0025057B"/>
    <w:rsid w:val="00255525"/>
    <w:rsid w:val="002617C5"/>
    <w:rsid w:val="00276C6D"/>
    <w:rsid w:val="0028517E"/>
    <w:rsid w:val="002856F7"/>
    <w:rsid w:val="00286A22"/>
    <w:rsid w:val="002A0417"/>
    <w:rsid w:val="002A3AFC"/>
    <w:rsid w:val="002A50DC"/>
    <w:rsid w:val="002C2EB1"/>
    <w:rsid w:val="002D223E"/>
    <w:rsid w:val="002D61DD"/>
    <w:rsid w:val="002E733C"/>
    <w:rsid w:val="002F5FE7"/>
    <w:rsid w:val="00301795"/>
    <w:rsid w:val="0030665E"/>
    <w:rsid w:val="0031356F"/>
    <w:rsid w:val="003137D7"/>
    <w:rsid w:val="00341842"/>
    <w:rsid w:val="00356A47"/>
    <w:rsid w:val="00356FCB"/>
    <w:rsid w:val="00361147"/>
    <w:rsid w:val="003629CE"/>
    <w:rsid w:val="00364180"/>
    <w:rsid w:val="0036572E"/>
    <w:rsid w:val="00371E48"/>
    <w:rsid w:val="0037512B"/>
    <w:rsid w:val="003962FA"/>
    <w:rsid w:val="003A4635"/>
    <w:rsid w:val="003A5819"/>
    <w:rsid w:val="003A6F97"/>
    <w:rsid w:val="003B3DEE"/>
    <w:rsid w:val="003C17C2"/>
    <w:rsid w:val="003C3AF9"/>
    <w:rsid w:val="00405438"/>
    <w:rsid w:val="00405831"/>
    <w:rsid w:val="0042227D"/>
    <w:rsid w:val="00424C84"/>
    <w:rsid w:val="00427620"/>
    <w:rsid w:val="00457851"/>
    <w:rsid w:val="004757D0"/>
    <w:rsid w:val="0048559D"/>
    <w:rsid w:val="00486733"/>
    <w:rsid w:val="004A53D9"/>
    <w:rsid w:val="004D70F2"/>
    <w:rsid w:val="004E5A15"/>
    <w:rsid w:val="0050210A"/>
    <w:rsid w:val="00524783"/>
    <w:rsid w:val="00536C2C"/>
    <w:rsid w:val="00541526"/>
    <w:rsid w:val="00551C03"/>
    <w:rsid w:val="00554469"/>
    <w:rsid w:val="005800C5"/>
    <w:rsid w:val="00590EFF"/>
    <w:rsid w:val="00591360"/>
    <w:rsid w:val="0059257C"/>
    <w:rsid w:val="00592793"/>
    <w:rsid w:val="00595541"/>
    <w:rsid w:val="005A4751"/>
    <w:rsid w:val="005B2349"/>
    <w:rsid w:val="005B41D9"/>
    <w:rsid w:val="005F0EFC"/>
    <w:rsid w:val="00621513"/>
    <w:rsid w:val="0062590E"/>
    <w:rsid w:val="00627189"/>
    <w:rsid w:val="00630676"/>
    <w:rsid w:val="00632305"/>
    <w:rsid w:val="006375E9"/>
    <w:rsid w:val="006862FF"/>
    <w:rsid w:val="00687A19"/>
    <w:rsid w:val="006953E1"/>
    <w:rsid w:val="00696171"/>
    <w:rsid w:val="006D4B91"/>
    <w:rsid w:val="006D6E7F"/>
    <w:rsid w:val="00704264"/>
    <w:rsid w:val="00710214"/>
    <w:rsid w:val="00744C31"/>
    <w:rsid w:val="00754153"/>
    <w:rsid w:val="00755EA2"/>
    <w:rsid w:val="00783654"/>
    <w:rsid w:val="007946D8"/>
    <w:rsid w:val="007A6DDC"/>
    <w:rsid w:val="007B1A4D"/>
    <w:rsid w:val="007B39D1"/>
    <w:rsid w:val="007D1071"/>
    <w:rsid w:val="007F57FB"/>
    <w:rsid w:val="00822593"/>
    <w:rsid w:val="0084624C"/>
    <w:rsid w:val="0085419A"/>
    <w:rsid w:val="0086120F"/>
    <w:rsid w:val="00877EA2"/>
    <w:rsid w:val="008965B0"/>
    <w:rsid w:val="00896FA2"/>
    <w:rsid w:val="008C67E3"/>
    <w:rsid w:val="008E4B60"/>
    <w:rsid w:val="009012EC"/>
    <w:rsid w:val="009122CD"/>
    <w:rsid w:val="00930381"/>
    <w:rsid w:val="009445C4"/>
    <w:rsid w:val="00944DCA"/>
    <w:rsid w:val="00946BB7"/>
    <w:rsid w:val="00950237"/>
    <w:rsid w:val="00981F46"/>
    <w:rsid w:val="0098456F"/>
    <w:rsid w:val="0099345D"/>
    <w:rsid w:val="00996909"/>
    <w:rsid w:val="009B63F7"/>
    <w:rsid w:val="009E35DF"/>
    <w:rsid w:val="00A038D8"/>
    <w:rsid w:val="00A07676"/>
    <w:rsid w:val="00A10546"/>
    <w:rsid w:val="00A12DC7"/>
    <w:rsid w:val="00A422A0"/>
    <w:rsid w:val="00A55DBA"/>
    <w:rsid w:val="00A62C14"/>
    <w:rsid w:val="00A710A0"/>
    <w:rsid w:val="00A75196"/>
    <w:rsid w:val="00A801CF"/>
    <w:rsid w:val="00A81C17"/>
    <w:rsid w:val="00A901DD"/>
    <w:rsid w:val="00A91023"/>
    <w:rsid w:val="00AA7F97"/>
    <w:rsid w:val="00AE6C72"/>
    <w:rsid w:val="00AF7656"/>
    <w:rsid w:val="00B03465"/>
    <w:rsid w:val="00B049FE"/>
    <w:rsid w:val="00B315E0"/>
    <w:rsid w:val="00B360B8"/>
    <w:rsid w:val="00B43603"/>
    <w:rsid w:val="00B548DF"/>
    <w:rsid w:val="00B65336"/>
    <w:rsid w:val="00B661B3"/>
    <w:rsid w:val="00B66BFB"/>
    <w:rsid w:val="00B92B5B"/>
    <w:rsid w:val="00B976C9"/>
    <w:rsid w:val="00BB436D"/>
    <w:rsid w:val="00BB7BC0"/>
    <w:rsid w:val="00BC5760"/>
    <w:rsid w:val="00BD203C"/>
    <w:rsid w:val="00BE4780"/>
    <w:rsid w:val="00BF5267"/>
    <w:rsid w:val="00C076BB"/>
    <w:rsid w:val="00C10540"/>
    <w:rsid w:val="00C20183"/>
    <w:rsid w:val="00C3418B"/>
    <w:rsid w:val="00C34B90"/>
    <w:rsid w:val="00C80DF4"/>
    <w:rsid w:val="00C8779B"/>
    <w:rsid w:val="00C93568"/>
    <w:rsid w:val="00CA1497"/>
    <w:rsid w:val="00CB1BAA"/>
    <w:rsid w:val="00CB4959"/>
    <w:rsid w:val="00CC2F6F"/>
    <w:rsid w:val="00CC4E8D"/>
    <w:rsid w:val="00CE0840"/>
    <w:rsid w:val="00CE6E1E"/>
    <w:rsid w:val="00CE7D48"/>
    <w:rsid w:val="00CF0D1B"/>
    <w:rsid w:val="00CF4152"/>
    <w:rsid w:val="00D12791"/>
    <w:rsid w:val="00D14CEA"/>
    <w:rsid w:val="00D2311A"/>
    <w:rsid w:val="00D40521"/>
    <w:rsid w:val="00D40EFA"/>
    <w:rsid w:val="00D428C1"/>
    <w:rsid w:val="00D53638"/>
    <w:rsid w:val="00D61390"/>
    <w:rsid w:val="00D74348"/>
    <w:rsid w:val="00D9259A"/>
    <w:rsid w:val="00D95901"/>
    <w:rsid w:val="00D970D0"/>
    <w:rsid w:val="00DA69D1"/>
    <w:rsid w:val="00DB011F"/>
    <w:rsid w:val="00DB06C2"/>
    <w:rsid w:val="00DB7CF6"/>
    <w:rsid w:val="00DD611E"/>
    <w:rsid w:val="00DD77A8"/>
    <w:rsid w:val="00DE52D8"/>
    <w:rsid w:val="00DF2D3D"/>
    <w:rsid w:val="00DF422A"/>
    <w:rsid w:val="00DF6838"/>
    <w:rsid w:val="00DF7DD1"/>
    <w:rsid w:val="00E01A29"/>
    <w:rsid w:val="00E03568"/>
    <w:rsid w:val="00E06455"/>
    <w:rsid w:val="00E1152E"/>
    <w:rsid w:val="00E14A75"/>
    <w:rsid w:val="00E2630D"/>
    <w:rsid w:val="00E27729"/>
    <w:rsid w:val="00E4249B"/>
    <w:rsid w:val="00E60B45"/>
    <w:rsid w:val="00E66EA1"/>
    <w:rsid w:val="00E8621B"/>
    <w:rsid w:val="00EA5643"/>
    <w:rsid w:val="00EB6CBE"/>
    <w:rsid w:val="00EC55EA"/>
    <w:rsid w:val="00ED158F"/>
    <w:rsid w:val="00EE3B8E"/>
    <w:rsid w:val="00EE7495"/>
    <w:rsid w:val="00F053D4"/>
    <w:rsid w:val="00F06705"/>
    <w:rsid w:val="00F07CAD"/>
    <w:rsid w:val="00F266C6"/>
    <w:rsid w:val="00F51E7F"/>
    <w:rsid w:val="00F54826"/>
    <w:rsid w:val="00F61B3A"/>
    <w:rsid w:val="00F64152"/>
    <w:rsid w:val="00F72C2E"/>
    <w:rsid w:val="00F77803"/>
    <w:rsid w:val="00F863F3"/>
    <w:rsid w:val="00F87609"/>
    <w:rsid w:val="00F90110"/>
    <w:rsid w:val="00F954AE"/>
    <w:rsid w:val="00FB2454"/>
    <w:rsid w:val="00FE2EA5"/>
    <w:rsid w:val="00FF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07C89"/>
  <w15:chartTrackingRefBased/>
  <w15:docId w15:val="{849093FE-7A91-4924-BC8B-70E09C506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26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26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26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26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26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26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26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26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26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6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26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26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26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26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26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26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26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26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26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26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26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26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26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26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26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26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26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26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263C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103E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3E5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3E5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3E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3E5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076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4e54a32-c219-4362-99d0-716cb2ae514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DADAEE3CB79649843FE11490A985E0" ma:contentTypeVersion="11" ma:contentTypeDescription="Create a new document." ma:contentTypeScope="" ma:versionID="a471768fae27e030202f1d4082c93d99">
  <xsd:schema xmlns:xsd="http://www.w3.org/2001/XMLSchema" xmlns:xs="http://www.w3.org/2001/XMLSchema" xmlns:p="http://schemas.microsoft.com/office/2006/metadata/properties" xmlns:ns3="94e54a32-c219-4362-99d0-716cb2ae5145" targetNamespace="http://schemas.microsoft.com/office/2006/metadata/properties" ma:root="true" ma:fieldsID="01d263954a978caff0137195c883d819" ns3:_="">
    <xsd:import namespace="94e54a32-c219-4362-99d0-716cb2ae514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e54a32-c219-4362-99d0-716cb2ae514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C34ABE-B0E0-4F03-965E-180EBC647B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677FB3-16E3-4FBD-BFA7-21D566DA2DA6}">
  <ds:schemaRefs>
    <ds:schemaRef ds:uri="http://schemas.microsoft.com/office/2006/metadata/properties"/>
    <ds:schemaRef ds:uri="http://schemas.microsoft.com/office/infopath/2007/PartnerControls"/>
    <ds:schemaRef ds:uri="94e54a32-c219-4362-99d0-716cb2ae5145"/>
  </ds:schemaRefs>
</ds:datastoreItem>
</file>

<file path=customXml/itemProps3.xml><?xml version="1.0" encoding="utf-8"?>
<ds:datastoreItem xmlns:ds="http://schemas.openxmlformats.org/officeDocument/2006/customXml" ds:itemID="{6E450E0E-67EB-4FFC-904C-18ADD791AA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e54a32-c219-4362-99d0-716cb2ae51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BF16A39-3C80-4CE7-9D2A-39F30303A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917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Brits</dc:creator>
  <cp:keywords/>
  <dc:description/>
  <cp:lastModifiedBy>Pearl Masondo</cp:lastModifiedBy>
  <cp:revision>2</cp:revision>
  <dcterms:created xsi:type="dcterms:W3CDTF">2026-01-20T09:04:00Z</dcterms:created>
  <dcterms:modified xsi:type="dcterms:W3CDTF">2026-01-20T09:04:00Z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0x01010097DADAEE3CB79649843FE11490A985E0</vt:lpwstr>
  </property>
</Properties>
</file>